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18"/>
        </w:rPr>
      </w:pPr>
      <w:r>
        <w:rPr>
          <w:rFonts w:hint="eastAsia"/>
          <w:sz w:val="32"/>
          <w:szCs w:val="18"/>
        </w:rPr>
        <w:t>转专业拟录取名单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财务管理专业：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蔡雨辰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蒋建宏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李安琪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魏婧如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雷雅斐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王雨瑶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李欣月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曾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徐静淇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陈汉澎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赵寒琦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王婷婷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石梦瑶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童蕾蕾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史旭冉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周洪菱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人力资源管理专业：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李佳怡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市场营销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吴文瀚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工商管理类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：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杨一爽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李佳希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王瑾瑜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曾喆妮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邓功成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会计学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（ACCA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）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eastAsia="zh-CN"/>
        </w:rPr>
        <w:t>：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郑馨萍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丁千童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刘嘉文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谢嘉轩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纪心雨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石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磊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刘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冷沈芩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王沐珊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崔玥瑶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苏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马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杰</w:t>
      </w:r>
    </w:p>
    <w:p>
      <w:pPr>
        <w:widowControl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李思怡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吴杨梓键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卢媛媛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BE"/>
    <w:rsid w:val="00316CC7"/>
    <w:rsid w:val="009052BE"/>
    <w:rsid w:val="175E7E88"/>
    <w:rsid w:val="29702167"/>
    <w:rsid w:val="2FC81420"/>
    <w:rsid w:val="530C7060"/>
    <w:rsid w:val="74C161B5"/>
    <w:rsid w:val="75941ECE"/>
    <w:rsid w:val="7F4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30</Words>
  <Characters>176</Characters>
  <Lines>1</Lines>
  <Paragraphs>1</Paragraphs>
  <TotalTime>13</TotalTime>
  <ScaleCrop>false</ScaleCrop>
  <LinksUpToDate>false</LinksUpToDate>
  <CharactersWithSpaces>205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2020-06-16T08:33:00Z</dcterms:created>
  <dc:creator>Windows User</dc:creator>
  <cp:lastModifiedBy>15198093082</cp:lastModifiedBy>
  <dcterms:modified xsi:type="dcterms:W3CDTF">2020-06-16T09:07:47Z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